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3BE8C">
      <w:pPr>
        <w:spacing w:line="6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 w14:paraId="2F167414">
      <w:pPr>
        <w:pStyle w:val="4"/>
        <w:spacing w:before="0" w:beforeAutospacing="0" w:after="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1CF4A269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第二届“一节一推选”活动大学生网络文化节、网络教育优秀作品推选展示活动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拟获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奖作品名单</w:t>
      </w:r>
    </w:p>
    <w:p w14:paraId="22306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Cs/>
          <w:sz w:val="28"/>
          <w:szCs w:val="28"/>
          <w:lang w:eastAsia="zh-CN"/>
        </w:rPr>
      </w:pPr>
      <w:r>
        <w:rPr>
          <w:rFonts w:hint="eastAsia" w:eastAsia="方正小标宋简体" w:cs="Times New Roman"/>
          <w:bCs/>
          <w:sz w:val="28"/>
          <w:szCs w:val="28"/>
          <w:lang w:eastAsia="zh-CN"/>
        </w:rPr>
        <w:t>一、获奖作品</w:t>
      </w:r>
    </w:p>
    <w:tbl>
      <w:tblPr>
        <w:tblStyle w:val="5"/>
        <w:tblW w:w="14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333"/>
        <w:gridCol w:w="3713"/>
        <w:gridCol w:w="3855"/>
        <w:gridCol w:w="1802"/>
        <w:gridCol w:w="1312"/>
      </w:tblGrid>
      <w:tr w14:paraId="3114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1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8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03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9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E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9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 w14:paraId="6045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B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8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光影趣青春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A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校园里的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课程作业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，超燃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7D57D">
            <w:pPr>
              <w:spacing w:line="218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李源凯、李鑫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48031">
            <w:pPr>
              <w:spacing w:line="218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唐亚慧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F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8DB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6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4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光影趣青春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A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红军的一天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C1A3A">
            <w:pPr>
              <w:pStyle w:val="12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罗凤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杨佳瑶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张晓刚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1323B">
            <w:pPr>
              <w:pStyle w:val="12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张翼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7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DDF3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8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3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pacing w:val="-2"/>
                <w:sz w:val="24"/>
                <w:szCs w:val="24"/>
              </w:rPr>
              <w:t>影像创意汇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23E7A">
            <w:pPr>
              <w:spacing w:line="218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水分子的冒险故事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DC55A">
            <w:pPr>
              <w:spacing w:line="218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何楚云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、徐嘉程、沈嘉敏、龙怡、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吴紫仪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、张佳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11561">
            <w:pPr>
              <w:spacing w:line="218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张克敏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2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B91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4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8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网语青年说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1942C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兰溪：“我在科大挺好的！！”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B02B4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李鑫 郑瀚 关淇文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C1ED2">
            <w:pPr>
              <w:spacing w:line="218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唐亚慧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E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26E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B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3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校园好声音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85FD4">
            <w:pPr>
              <w:pStyle w:val="13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与妻书广播短剧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7AA73">
            <w:pPr>
              <w:pStyle w:val="13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战歌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贾广泰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周羿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9D91D">
            <w:pPr>
              <w:pStyle w:val="13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李洪华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5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227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C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A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数智新技艺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F49A4">
            <w:pPr>
              <w:spacing w:line="218" w:lineRule="auto"/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《向深蓝更深处》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71C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李晓凤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李心悦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莫薇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朱欣云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BEA10">
            <w:pPr>
              <w:spacing w:line="218" w:lineRule="auto"/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易展鹏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B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89B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8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34990">
            <w:pPr>
              <w:spacing w:line="21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网创梦工厂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BB779">
            <w:pPr>
              <w:spacing w:line="21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逆天改命，这村味……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0968A">
            <w:pPr>
              <w:spacing w:line="21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李源凯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易凡博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2117D">
            <w:pPr>
              <w:spacing w:line="21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唐亚慧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A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FD0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8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B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优秀新媒体作品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A4B81">
            <w:pPr>
              <w:spacing w:line="22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成为我自己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56FB6">
            <w:pPr>
              <w:spacing w:line="219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童杰成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唐亚慧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李洪华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叶文忠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可心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244B4">
            <w:pPr>
              <w:spacing w:line="21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A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0C85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E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9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光影趣青春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FFA82">
            <w:pPr>
              <w:pStyle w:val="12"/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原来，物理也可以长这样——趣谈生活中的物理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AEC00">
            <w:pPr>
              <w:pStyle w:val="12"/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王锦毅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8C0EA">
            <w:pPr>
              <w:pStyle w:val="12"/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贺祖龙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0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 w14:paraId="2185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3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B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光影趣青春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50BAB">
            <w:pPr>
              <w:spacing w:line="21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祭孔大典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CEC4E">
            <w:pPr>
              <w:spacing w:line="21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李源凯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易凡博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E3D5D">
            <w:pPr>
              <w:spacing w:line="21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唐亚慧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C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 w14:paraId="57CB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E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0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pacing w:val="-2"/>
                <w:sz w:val="24"/>
                <w:szCs w:val="24"/>
              </w:rPr>
              <w:t>影像创意汇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1E2F2">
            <w:pPr>
              <w:pStyle w:val="12"/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传承红色基因，砥砺奋进力量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B8E75F">
            <w:pPr>
              <w:pStyle w:val="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杨佳瑶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杨静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刘俊华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刘嘉皓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刘浩凡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835C53">
            <w:pPr>
              <w:pStyle w:val="12"/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9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 w14:paraId="54C6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8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1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pacing w:val="-2"/>
                <w:sz w:val="24"/>
                <w:szCs w:val="24"/>
              </w:rPr>
              <w:t>影像创意汇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0A21B">
            <w:pPr>
              <w:spacing w:line="218" w:lineRule="auto"/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分泌蛋白的合成与运输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500F3">
            <w:pPr>
              <w:spacing w:line="218" w:lineRule="auto"/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吴紫仪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A8F60">
            <w:pPr>
              <w:spacing w:line="218" w:lineRule="auto"/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张克敏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B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 w14:paraId="741A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B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0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 w:eastAsiaTheme="minorEastAsia"/>
                <w:snapToGrid w:val="0"/>
                <w:color w:val="000000"/>
                <w:sz w:val="24"/>
                <w:szCs w:val="21"/>
                <w:lang w:val="en-US" w:eastAsia="zh-CN" w:bidi="ar-SA"/>
              </w:rPr>
              <w:t>网图新视界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8E636">
            <w:pPr>
              <w:pStyle w:val="13"/>
              <w:jc w:val="center"/>
              <w:rPr>
                <w:rFonts w:hint="default" w:ascii="Times New Roman" w:hAnsi="Times New Roman" w:cs="Arial" w:eastAsiaTheme="minorEastAsia"/>
                <w:snapToGrid w:val="0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 w:eastAsiaTheme="minorEastAsia"/>
                <w:snapToGrid w:val="0"/>
                <w:color w:val="000000"/>
                <w:sz w:val="24"/>
                <w:szCs w:val="21"/>
                <w:lang w:val="en-US" w:eastAsia="zh-CN" w:bidi="ar-SA"/>
              </w:rPr>
              <w:t>《科大里的红花檵木》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EE85F">
            <w:pPr>
              <w:pStyle w:val="13"/>
              <w:jc w:val="center"/>
              <w:rPr>
                <w:rFonts w:hint="default" w:ascii="Times New Roman" w:hAnsi="Times New Roman" w:cs="Arial" w:eastAsiaTheme="minorEastAsia"/>
                <w:snapToGrid w:val="0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 w:eastAsiaTheme="minorEastAsia"/>
                <w:snapToGrid w:val="0"/>
                <w:color w:val="000000"/>
                <w:sz w:val="24"/>
                <w:szCs w:val="21"/>
                <w:lang w:val="en-US" w:eastAsia="zh-CN" w:bidi="ar-SA"/>
              </w:rPr>
              <w:t>赵卓琳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97B5D">
            <w:pPr>
              <w:spacing w:line="218" w:lineRule="auto"/>
              <w:jc w:val="center"/>
              <w:rPr>
                <w:rFonts w:hint="default" w:ascii="Times New Roman" w:hAnsi="Times New Roman" w:cs="Arial" w:eastAsiaTheme="minorEastAsia"/>
                <w:snapToGrid w:val="0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Arial" w:eastAsiaTheme="minorEastAsia"/>
                <w:snapToGrid w:val="0"/>
                <w:color w:val="000000"/>
                <w:sz w:val="24"/>
                <w:szCs w:val="21"/>
                <w:lang w:val="en-US" w:eastAsia="zh-CN" w:bidi="ar-SA"/>
              </w:rPr>
              <w:t>唐亚慧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C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 w14:paraId="74F3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8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3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 w:eastAsiaTheme="minorEastAsia"/>
                <w:snapToGrid w:val="0"/>
                <w:color w:val="000000"/>
                <w:sz w:val="24"/>
                <w:szCs w:val="21"/>
                <w:lang w:val="en-US" w:eastAsia="zh-CN" w:bidi="ar-SA"/>
              </w:rPr>
              <w:t>网图新视界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44EF3">
            <w:pPr>
              <w:spacing w:line="400" w:lineRule="exact"/>
              <w:jc w:val="center"/>
              <w:rPr>
                <w:rFonts w:hint="default" w:ascii="Times New Roman" w:hAnsi="Times New Roman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Arial" w:eastAsiaTheme="minorEastAsia"/>
                <w:sz w:val="24"/>
                <w:lang w:eastAsia="zh-CN"/>
              </w:rPr>
              <w:t>《满屏花瀑》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C2DD3">
            <w:pPr>
              <w:spacing w:line="400" w:lineRule="exact"/>
              <w:jc w:val="center"/>
              <w:rPr>
                <w:rFonts w:hint="default" w:ascii="Times New Roman" w:hAnsi="Times New Roman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Arial" w:eastAsiaTheme="minorEastAsia"/>
                <w:sz w:val="24"/>
                <w:lang w:eastAsia="zh-CN"/>
              </w:rPr>
              <w:t>董济源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0D692">
            <w:pPr>
              <w:spacing w:line="400" w:lineRule="exact"/>
              <w:jc w:val="center"/>
              <w:rPr>
                <w:rFonts w:hint="default" w:ascii="Times New Roman" w:hAnsi="Times New Roman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Arial" w:eastAsiaTheme="minorEastAsia"/>
                <w:sz w:val="24"/>
                <w:lang w:eastAsia="zh-CN"/>
              </w:rPr>
              <w:t>唐亚慧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D5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 w14:paraId="6838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5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8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网语青年说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5F1CD">
            <w:pPr>
              <w:spacing w:line="218" w:lineRule="auto"/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《乌合之众》：当“群众心理学大师”自己也困在群体之中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1200A">
            <w:pPr>
              <w:spacing w:line="218" w:lineRule="auto"/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徐嘉程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937D6">
            <w:pPr>
              <w:spacing w:line="218" w:lineRule="auto"/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张克敏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F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F68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6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E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网创梦工厂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91E87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和和的工作日常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9597B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高梦瑶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62814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3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45F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4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A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光影趣青春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D5249">
            <w:pPr>
              <w:pStyle w:val="12"/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纪念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936BE">
            <w:pPr>
              <w:pStyle w:val="12"/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肖玉芯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24B60">
            <w:pPr>
              <w:pStyle w:val="12"/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D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22A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A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1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光影趣青春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721CB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杨世伟：教育信息化领域的探索者与实践者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9498C3">
            <w:pPr>
              <w:spacing w:line="218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龙怡、何楚云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F8820">
            <w:pPr>
              <w:spacing w:line="218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张克敏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A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CA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9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2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光影趣青春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A212E">
            <w:pPr>
              <w:spacing w:line="218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张伟平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:</w:t>
            </w:r>
          </w:p>
          <w:p w14:paraId="0185CFE2">
            <w:pPr>
              <w:spacing w:line="218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解码教育信息化的破界者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1008A">
            <w:pPr>
              <w:spacing w:line="218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何楚云、龙怡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4E10B">
            <w:pPr>
              <w:spacing w:line="218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张克敏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0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B95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D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3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光影趣青春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7CF03E">
            <w:pPr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lang w:eastAsia="zh-CN"/>
              </w:rPr>
              <w:t>探究火山湖酸性之谜——二氧化硫的性质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8D62A">
            <w:pPr>
              <w:spacing w:line="219" w:lineRule="auto"/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张洁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2B1C5">
            <w:pPr>
              <w:spacing w:line="219" w:lineRule="auto"/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lang w:eastAsia="zh-CN"/>
              </w:rPr>
              <w:t>刘凤萍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9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074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0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D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pacing w:val="-2"/>
                <w:sz w:val="24"/>
                <w:szCs w:val="24"/>
              </w:rPr>
              <w:t>影像创意汇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BBAF5">
            <w:pPr>
              <w:pStyle w:val="12"/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重走井冈路——从革命摇篮看新时代青年使命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B569C">
            <w:pPr>
              <w:pStyle w:val="12"/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罗凤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杨延燚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陈攀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肖玉芯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武婉玲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82DED">
            <w:pPr>
              <w:pStyle w:val="12"/>
              <w:jc w:val="center"/>
              <w:rPr>
                <w:rFonts w:hint="default" w:ascii="宋体" w:hAnsi="宋体" w:eastAsia="宋体" w:cs="宋体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2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929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6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4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pacing w:val="-2"/>
                <w:sz w:val="24"/>
                <w:szCs w:val="24"/>
              </w:rPr>
              <w:t>影像创意汇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DD4EA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防诈于未然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6A96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刘婷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徐睿杰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袁子康</w:t>
            </w:r>
            <w:r>
              <w:rPr>
                <w:rFonts w:hint="eastAsia" w:ascii="Times New Roman" w:hAnsi="Times New Roman" w:eastAsiaTheme="minorEastAsia"/>
                <w:sz w:val="24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曾羽</w:t>
            </w:r>
            <w:r>
              <w:rPr>
                <w:rFonts w:hint="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邓文君</w:t>
            </w:r>
            <w:r>
              <w:rPr>
                <w:rFonts w:hint="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黄云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111A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詹玮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F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F80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C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5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Arial" w:eastAsiaTheme="minorEastAsia"/>
                <w:snapToGrid w:val="0"/>
                <w:color w:val="000000"/>
                <w:sz w:val="24"/>
                <w:szCs w:val="21"/>
                <w:lang w:val="en-US" w:eastAsia="zh-CN" w:bidi="ar-SA"/>
              </w:rPr>
              <w:t>网图新视界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A282A3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暮色晨曦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D26F0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李可婷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A69A8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3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502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E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D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网语青年说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82642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铭记伟大胜利，砥砺复兴力量——观抗日战争胜利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80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周年阅兵有感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B4051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刘宇坤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E50B7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A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83C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F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5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网语青年说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4C446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镜头里的札记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9AA90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傅梦琪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0036A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7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A5E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9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4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网语青年说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F96C2">
            <w:pPr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双双上岸，颜值逆天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AA30F"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李彦冰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邓喜萍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饶汉纹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滕雅琪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2D344">
            <w:pPr>
              <w:spacing w:line="218" w:lineRule="auto"/>
              <w:jc w:val="center"/>
              <w:rPr>
                <w:rFonts w:hint="default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唐亚慧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72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E31B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3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E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网创梦工厂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6C49F">
            <w:pPr>
              <w:spacing w:line="21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「吒儿」开学，一味确诊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6D164">
            <w:pPr>
              <w:spacing w:line="21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谭萌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史小红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0AE49">
            <w:pPr>
              <w:spacing w:line="21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唐亚慧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7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61F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9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0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网创梦工厂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8FCEF">
            <w:pPr>
              <w:spacing w:line="218" w:lineRule="auto"/>
              <w:jc w:val="center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蝶变之旅：从教育信息化到信息化局教育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A960C">
            <w:pPr>
              <w:spacing w:line="218" w:lineRule="auto"/>
              <w:jc w:val="center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徐嘉程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33BE1">
            <w:pPr>
              <w:spacing w:line="218" w:lineRule="auto"/>
              <w:jc w:val="center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张克敏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5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C7E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A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6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优秀新媒体作品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C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被“高薪“拐走的暑假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3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张帆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0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2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等奖</w:t>
            </w:r>
          </w:p>
        </w:tc>
      </w:tr>
    </w:tbl>
    <w:p w14:paraId="1287E9D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方正小标宋简体" w:cs="Times New Roman"/>
          <w:bCs/>
          <w:sz w:val="28"/>
          <w:szCs w:val="28"/>
          <w:lang w:val="en-US" w:eastAsia="zh-CN"/>
        </w:rPr>
      </w:pPr>
      <w:r>
        <w:rPr>
          <w:rFonts w:hint="eastAsia" w:eastAsia="方正小标宋简体" w:cs="Times New Roman"/>
          <w:bCs/>
          <w:sz w:val="28"/>
          <w:szCs w:val="28"/>
          <w:lang w:val="en-US" w:eastAsia="zh-CN"/>
        </w:rPr>
        <w:t>二、优秀指导老师</w:t>
      </w:r>
    </w:p>
    <w:p w14:paraId="0F4991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center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唐亚慧、张翼、张克敏、李洪华、易展鹏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jQ5NGViOWFjYmE5YzY3Mjc0Y2MxZGQ4NjFmNjYifQ=="/>
  </w:docVars>
  <w:rsids>
    <w:rsidRoot w:val="46171CCF"/>
    <w:rsid w:val="0378667E"/>
    <w:rsid w:val="19766A09"/>
    <w:rsid w:val="2D73083F"/>
    <w:rsid w:val="327F64D7"/>
    <w:rsid w:val="38172CEC"/>
    <w:rsid w:val="46171CCF"/>
    <w:rsid w:val="49BC684D"/>
    <w:rsid w:val="4D8409ED"/>
    <w:rsid w:val="5765363E"/>
    <w:rsid w:val="57811320"/>
    <w:rsid w:val="6BE648F5"/>
    <w:rsid w:val="6BF1329A"/>
    <w:rsid w:val="71C468B3"/>
    <w:rsid w:val="722F6493"/>
    <w:rsid w:val="7461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spacing w:before="100" w:beforeAutospacing="1"/>
      <w:ind w:firstLine="420" w:firstLineChars="200"/>
    </w:p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widowControl w:val="0"/>
      <w:kinsoku/>
      <w:adjustRightInd/>
      <w:snapToGrid/>
      <w:textAlignment w:val="auto"/>
    </w:pPr>
    <w:rPr>
      <w:rFonts w:ascii="宋体" w:hAnsi="宋体" w:eastAsia="宋体" w:cs="宋体"/>
      <w:snapToGrid/>
      <w:color w:val="auto"/>
      <w:sz w:val="22"/>
      <w:szCs w:val="22"/>
      <w:lang w:eastAsia="zh-CN"/>
    </w:rPr>
  </w:style>
  <w:style w:type="paragraph" w:customStyle="1" w:styleId="13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981</Characters>
  <Lines>0</Lines>
  <Paragraphs>0</Paragraphs>
  <TotalTime>2</TotalTime>
  <ScaleCrop>false</ScaleCrop>
  <LinksUpToDate>false</LinksUpToDate>
  <CharactersWithSpaces>986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2024-08-21T09:00:00Z</dcterms:created>
  <dc:creator>曾潇潇</dc:creator>
  <cp:lastModifiedBy>刘佩</cp:lastModifiedBy>
  <cp:lastPrinted>2025-09-17T05:51:00Z</cp:lastPrinted>
  <dcterms:modified xsi:type="dcterms:W3CDTF">2025-09-17T08:38:47Z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5747EE90775843AB8CB6D9ABAFBD75E2_13</vt:lpwstr>
  </property>
  <property fmtid="{D5CDD505-2E9C-101B-9397-08002B2CF9AE}" pid="4" name="KSOTemplateDocerSaveRecord">
    <vt:lpwstr>eyJoZGlkIjoiYmI5MGMwYzk4Yjc0NjFiNzA3NzY4OTU3YzE2YTc2NzUiLCJ1c2VySWQiOiIxNjEzODMyOTMwIn0=</vt:lpwstr>
  </property>
</Properties>
</file>